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职业技能认定人员成绩公示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27</w:t>
      </w:r>
      <w:r>
        <w:rPr>
          <w:rFonts w:hint="eastAsia" w:ascii="仿宋" w:hAnsi="仿宋" w:eastAsia="仿宋"/>
          <w:sz w:val="36"/>
          <w:szCs w:val="36"/>
        </w:rPr>
        <w:t>日-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27</w:t>
      </w:r>
      <w:r>
        <w:rPr>
          <w:rFonts w:hint="eastAsia" w:ascii="仿宋" w:hAnsi="仿宋" w:eastAsia="仿宋"/>
          <w:sz w:val="36"/>
          <w:szCs w:val="36"/>
        </w:rPr>
        <w:t>日对</w:t>
      </w:r>
      <w:r>
        <w:rPr>
          <w:rFonts w:hint="eastAsia" w:ascii="仿宋" w:hAnsi="仿宋" w:eastAsia="仿宋" w:cs="仿宋"/>
          <w:kern w:val="0"/>
          <w:sz w:val="36"/>
          <w:szCs w:val="36"/>
        </w:rPr>
        <w:t>安徽赛超电器有限公司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电工</w:t>
      </w:r>
      <w:r>
        <w:rPr>
          <w:rFonts w:hint="eastAsia" w:ascii="仿宋" w:hAnsi="仿宋" w:eastAsia="仿宋" w:cs="仿宋"/>
          <w:sz w:val="36"/>
          <w:szCs w:val="36"/>
        </w:rPr>
        <w:t>（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三</w:t>
      </w:r>
      <w:r>
        <w:rPr>
          <w:rFonts w:hint="eastAsia" w:ascii="仿宋" w:hAnsi="仿宋" w:eastAsia="仿宋" w:cs="仿宋"/>
          <w:sz w:val="36"/>
          <w:szCs w:val="36"/>
        </w:rPr>
        <w:t>级）</w:t>
      </w:r>
      <w:r>
        <w:rPr>
          <w:rFonts w:hint="eastAsia" w:ascii="仿宋" w:hAnsi="仿宋" w:eastAsia="仿宋"/>
          <w:sz w:val="36"/>
          <w:szCs w:val="36"/>
        </w:rPr>
        <w:t>进行了职业技能认定考试。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现对职业技能认定人员成绩公示，公示期202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8</w:t>
      </w:r>
      <w:r>
        <w:rPr>
          <w:rFonts w:hint="eastAsia" w:ascii="仿宋" w:hAnsi="仿宋" w:eastAsia="仿宋"/>
          <w:sz w:val="36"/>
          <w:szCs w:val="36"/>
        </w:rPr>
        <w:t>日—2023年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14</w:t>
      </w:r>
      <w:r>
        <w:rPr>
          <w:rFonts w:hint="eastAsia" w:ascii="仿宋" w:hAnsi="仿宋" w:eastAsia="仿宋"/>
          <w:sz w:val="36"/>
          <w:szCs w:val="36"/>
        </w:rPr>
        <w:t>日。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jc w:val="center"/>
        <w:rPr>
          <w:rFonts w:hint="eastAsia"/>
          <w:bCs/>
          <w:color w:val="333333"/>
          <w:sz w:val="36"/>
          <w:szCs w:val="36"/>
          <w:lang w:val="en-US" w:eastAsia="zh-CN"/>
        </w:rPr>
      </w:pPr>
      <w:r>
        <w:rPr>
          <w:rFonts w:hint="eastAsia"/>
          <w:bCs/>
          <w:color w:val="333333"/>
          <w:sz w:val="36"/>
          <w:szCs w:val="36"/>
          <w:lang w:val="en-US" w:eastAsia="zh-CN"/>
        </w:rPr>
        <w:t xml:space="preserve">                           </w:t>
      </w:r>
    </w:p>
    <w:p>
      <w:pPr>
        <w:ind w:firstLine="72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/>
          <w:bCs/>
          <w:color w:val="333333"/>
          <w:sz w:val="36"/>
          <w:szCs w:val="36"/>
          <w:lang w:val="en-US" w:eastAsia="zh-CN"/>
        </w:rPr>
        <w:t xml:space="preserve">                          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    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8</w:t>
      </w:r>
      <w:r>
        <w:rPr>
          <w:rFonts w:hint="eastAsia" w:ascii="仿宋" w:hAnsi="仿宋" w:eastAsia="仿宋"/>
          <w:sz w:val="36"/>
          <w:szCs w:val="36"/>
        </w:rPr>
        <w:t>日</w:t>
      </w:r>
    </w:p>
    <w:p>
      <w:pPr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仿宋"/>
          <w:kern w:val="0"/>
          <w:sz w:val="28"/>
          <w:szCs w:val="28"/>
        </w:rPr>
        <w:t>安徽赛超电器有限公司</w:t>
      </w:r>
      <w:r>
        <w:rPr>
          <w:rFonts w:ascii="仿宋" w:hAnsi="仿宋" w:eastAsia="仿宋" w:cs="宋体"/>
          <w:kern w:val="0"/>
          <w:sz w:val="28"/>
          <w:szCs w:val="28"/>
        </w:rPr>
        <w:t>人员</w:t>
      </w:r>
      <w:r>
        <w:rPr>
          <w:rFonts w:hint="eastAsia" w:ascii="仿宋" w:hAnsi="仿宋" w:eastAsia="仿宋" w:cs="宋体"/>
          <w:kern w:val="0"/>
          <w:sz w:val="28"/>
          <w:szCs w:val="28"/>
        </w:rPr>
        <w:t>成绩统计</w:t>
      </w:r>
      <w:r>
        <w:rPr>
          <w:rFonts w:ascii="仿宋" w:hAnsi="仿宋" w:eastAsia="仿宋" w:cs="宋体"/>
          <w:kern w:val="0"/>
          <w:sz w:val="28"/>
          <w:szCs w:val="28"/>
        </w:rPr>
        <w:t>表</w:t>
      </w: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tbl>
      <w:tblPr>
        <w:tblStyle w:val="2"/>
        <w:tblpPr w:leftFromText="180" w:rightFromText="180" w:vertAnchor="text" w:horzAnchor="page" w:tblpX="1495" w:tblpY="336"/>
        <w:tblOverlap w:val="never"/>
        <w:tblW w:w="94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997"/>
        <w:gridCol w:w="1748"/>
        <w:gridCol w:w="1748"/>
        <w:gridCol w:w="1247"/>
        <w:gridCol w:w="1748"/>
        <w:gridCol w:w="12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安徽赛超电器有限公司技能认定成绩统计表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报考科目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理论考试状态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理论成绩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实操考试状态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朱训梅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程贤红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杨燕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丁兰玲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何春梅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汪玉琴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刘成皆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典各过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余杰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瞿吉田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刘军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韩洪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何振庭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朱训明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何小年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汪春红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何来苗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潘北平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金洋洋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江友才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汪正海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陈宏友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王伟才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孟四妹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陈香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王北红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朱玮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唐乙花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郑海云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田俊秀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</w:tbl>
    <w:p>
      <w:pPr>
        <w:widowControl/>
        <w:shd w:val="clear" w:color="auto" w:fill="FFFFFF"/>
        <w:spacing w:line="240" w:lineRule="auto"/>
        <w:ind w:hanging="284"/>
        <w:jc w:val="left"/>
        <w:rPr>
          <w:rFonts w:ascii="仿宋" w:hAnsi="仿宋" w:eastAsia="仿宋" w:cs="宋体"/>
          <w:kern w:val="0"/>
          <w:sz w:val="28"/>
          <w:szCs w:val="28"/>
        </w:rPr>
      </w:pPr>
      <w:bookmarkStart w:id="0" w:name="_GoBack"/>
      <w:bookmarkEnd w:id="0"/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/>
    <w:p/>
    <w:p/>
    <w:p/>
    <w:p/>
    <w:p/>
    <w:p/>
    <w:p/>
    <w:sectPr>
      <w:pgSz w:w="11906" w:h="16838"/>
      <w:pgMar w:top="1440" w:right="567" w:bottom="992" w:left="90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GQ3NzljYTk4MGYxMDVjZjE3YzZhZTYxYzNiMWQifQ=="/>
  </w:docVars>
  <w:rsids>
    <w:rsidRoot w:val="4CB35C22"/>
    <w:rsid w:val="4CB35C22"/>
    <w:rsid w:val="5A1D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753</Words>
  <Characters>855</Characters>
  <Lines>0</Lines>
  <Paragraphs>0</Paragraphs>
  <TotalTime>1</TotalTime>
  <ScaleCrop>false</ScaleCrop>
  <LinksUpToDate>false</LinksUpToDate>
  <CharactersWithSpaces>979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2023-05-10T07:49:00Z</dcterms:created>
  <dc:creator>H</dc:creator>
  <cp:lastModifiedBy>H</cp:lastModifiedBy>
  <dcterms:modified xsi:type="dcterms:W3CDTF">2023-05-19T08:22:32Z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B0C49DA6FBAD47F3B90076D04A99E6B4_11</vt:lpwstr>
  </property>
</Properties>
</file>